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11" w:rsidRDefault="00F84B11" w:rsidP="00F84B11">
      <w:pPr>
        <w:pStyle w:val="Naslov1"/>
        <w:ind w:left="1080"/>
      </w:pPr>
      <w:bookmarkStart w:id="0" w:name="_Toc353959586"/>
      <w:bookmarkStart w:id="1" w:name="_GoBack"/>
      <w:bookmarkEnd w:id="1"/>
      <w:r>
        <w:t>ŽIVLJENJE ČLOVEKA NA ZEMLJI</w:t>
      </w:r>
      <w:bookmarkEnd w:id="0"/>
    </w:p>
    <w:p w:rsidR="00F84B11" w:rsidRDefault="00F84B11" w:rsidP="00F84B11">
      <w:pPr>
        <w:jc w:val="both"/>
        <w:rPr>
          <w:rFonts w:ascii="Tahoma" w:hAnsi="Tahoma" w:cs="Tahoma"/>
          <w:sz w:val="20"/>
          <w:szCs w:val="20"/>
        </w:rPr>
      </w:pPr>
    </w:p>
    <w:p w:rsidR="00F84B11" w:rsidRPr="000B3318" w:rsidRDefault="00F84B11" w:rsidP="00F84B11">
      <w:pPr>
        <w:jc w:val="both"/>
        <w:rPr>
          <w:rFonts w:ascii="Tahoma" w:hAnsi="Tahoma" w:cs="Tahoma"/>
          <w:sz w:val="20"/>
          <w:szCs w:val="20"/>
        </w:rPr>
      </w:pPr>
    </w:p>
    <w:p w:rsidR="00F84B11" w:rsidRPr="000B3318" w:rsidRDefault="00F84B11" w:rsidP="00F84B11">
      <w:pPr>
        <w:jc w:val="both"/>
        <w:rPr>
          <w:rFonts w:ascii="Tahoma" w:hAnsi="Tahoma" w:cs="Tahoma"/>
          <w:sz w:val="20"/>
          <w:szCs w:val="20"/>
        </w:rPr>
      </w:pPr>
      <w:r w:rsidRPr="000B3318">
        <w:rPr>
          <w:rFonts w:ascii="Tahoma" w:hAnsi="Tahoma" w:cs="Tahoma"/>
          <w:sz w:val="20"/>
          <w:szCs w:val="20"/>
        </w:rPr>
        <w:t xml:space="preserve">Izbirni predmet ŽIVLJENJE ČLOVEKA NA ZEMLJI je enoletni predmet, </w:t>
      </w:r>
      <w:r w:rsidRPr="000B3318">
        <w:rPr>
          <w:rFonts w:ascii="Tahoma" w:hAnsi="Tahoma" w:cs="Tahoma"/>
          <w:b/>
          <w:sz w:val="20"/>
          <w:szCs w:val="20"/>
        </w:rPr>
        <w:t xml:space="preserve">namenjen učencem 8. razreda </w:t>
      </w:r>
      <w:r w:rsidRPr="000B3318">
        <w:rPr>
          <w:rFonts w:ascii="Tahoma" w:hAnsi="Tahoma" w:cs="Tahoma"/>
          <w:sz w:val="20"/>
          <w:szCs w:val="20"/>
        </w:rPr>
        <w:t>v obsegu 35. ur.</w:t>
      </w:r>
    </w:p>
    <w:p w:rsidR="00F84B11" w:rsidRPr="000B3318" w:rsidRDefault="00F84B11" w:rsidP="00F84B11">
      <w:pPr>
        <w:jc w:val="both"/>
        <w:rPr>
          <w:rFonts w:ascii="Tahoma" w:hAnsi="Tahoma" w:cs="Tahoma"/>
          <w:sz w:val="20"/>
          <w:szCs w:val="20"/>
        </w:rPr>
      </w:pPr>
    </w:p>
    <w:p w:rsidR="00F84B11" w:rsidRPr="000B3318" w:rsidRDefault="00F84B11" w:rsidP="00F84B11">
      <w:pPr>
        <w:jc w:val="both"/>
        <w:rPr>
          <w:rFonts w:ascii="Tahoma" w:hAnsi="Tahoma" w:cs="Tahoma"/>
          <w:sz w:val="20"/>
          <w:szCs w:val="20"/>
        </w:rPr>
      </w:pPr>
      <w:r w:rsidRPr="000B3318">
        <w:rPr>
          <w:rFonts w:ascii="Tahoma" w:hAnsi="Tahoma" w:cs="Tahoma"/>
          <w:sz w:val="20"/>
          <w:szCs w:val="20"/>
        </w:rPr>
        <w:t>V 8. razredu pri urah geografije obravnavamo značilnosti svetovnih kontinentov, pri izbirnem predmetu pa sta poudarjena odnos med človekom in naravo ter odvisnost človeka od nje. Učenci podrobneje spoznavajo življenje človeka v različnih območjih na Zemlji, kjer so pogoji za življenje drugačni kot pri nas. Poudarek je na zanimivostih in razlikah med posameznimi območji.</w:t>
      </w:r>
    </w:p>
    <w:p w:rsidR="00F84B11" w:rsidRPr="000B3318" w:rsidRDefault="00F84B11" w:rsidP="00F84B11">
      <w:pPr>
        <w:jc w:val="both"/>
        <w:rPr>
          <w:rFonts w:ascii="Tahoma" w:hAnsi="Tahoma" w:cs="Tahoma"/>
          <w:sz w:val="20"/>
          <w:szCs w:val="20"/>
        </w:rPr>
      </w:pPr>
    </w:p>
    <w:p w:rsidR="00F84B11" w:rsidRPr="000B3318" w:rsidRDefault="00F84B11" w:rsidP="00F84B11">
      <w:pPr>
        <w:jc w:val="both"/>
        <w:rPr>
          <w:rFonts w:ascii="Tahoma" w:hAnsi="Tahoma" w:cs="Tahoma"/>
          <w:sz w:val="20"/>
          <w:szCs w:val="20"/>
        </w:rPr>
      </w:pPr>
      <w:r w:rsidRPr="000B3318">
        <w:rPr>
          <w:rFonts w:ascii="Tahoma" w:hAnsi="Tahoma" w:cs="Tahoma"/>
          <w:sz w:val="20"/>
          <w:szCs w:val="20"/>
        </w:rPr>
        <w:t>Učenci boste pri predmetu:</w:t>
      </w:r>
    </w:p>
    <w:p w:rsidR="00F84B11" w:rsidRPr="000B3318" w:rsidRDefault="00F84B11" w:rsidP="00F84B11">
      <w:pPr>
        <w:numPr>
          <w:ilvl w:val="0"/>
          <w:numId w:val="2"/>
        </w:numPr>
        <w:jc w:val="both"/>
        <w:rPr>
          <w:rFonts w:ascii="Tahoma" w:hAnsi="Tahoma" w:cs="Tahoma"/>
          <w:sz w:val="20"/>
          <w:szCs w:val="20"/>
        </w:rPr>
      </w:pPr>
      <w:r w:rsidRPr="000B3318">
        <w:rPr>
          <w:rFonts w:ascii="Tahoma" w:hAnsi="Tahoma" w:cs="Tahoma"/>
          <w:sz w:val="20"/>
          <w:szCs w:val="20"/>
        </w:rPr>
        <w:t>razširili osnovno znanje o geografskih pojavih ter procesih v svetu,</w:t>
      </w:r>
    </w:p>
    <w:p w:rsidR="00F84B11" w:rsidRPr="000B3318" w:rsidRDefault="00F84B11" w:rsidP="00F84B11">
      <w:pPr>
        <w:numPr>
          <w:ilvl w:val="0"/>
          <w:numId w:val="2"/>
        </w:numPr>
        <w:jc w:val="both"/>
        <w:rPr>
          <w:rFonts w:ascii="Tahoma" w:hAnsi="Tahoma" w:cs="Tahoma"/>
          <w:sz w:val="20"/>
          <w:szCs w:val="20"/>
        </w:rPr>
      </w:pPr>
      <w:r w:rsidRPr="000B3318">
        <w:rPr>
          <w:rFonts w:ascii="Tahoma" w:hAnsi="Tahoma" w:cs="Tahoma"/>
          <w:sz w:val="20"/>
          <w:szCs w:val="20"/>
        </w:rPr>
        <w:t xml:space="preserve">razširjali prostorske predstave o svetu, </w:t>
      </w:r>
    </w:p>
    <w:p w:rsidR="00F84B11" w:rsidRPr="000B3318" w:rsidRDefault="00F84B11" w:rsidP="00F84B11">
      <w:pPr>
        <w:numPr>
          <w:ilvl w:val="0"/>
          <w:numId w:val="2"/>
        </w:numPr>
        <w:jc w:val="both"/>
        <w:rPr>
          <w:rFonts w:ascii="Tahoma" w:hAnsi="Tahoma" w:cs="Tahoma"/>
          <w:sz w:val="20"/>
          <w:szCs w:val="20"/>
        </w:rPr>
      </w:pPr>
      <w:r w:rsidRPr="000B3318">
        <w:rPr>
          <w:rFonts w:ascii="Tahoma" w:hAnsi="Tahoma" w:cs="Tahoma"/>
          <w:sz w:val="20"/>
          <w:szCs w:val="20"/>
        </w:rPr>
        <w:t>podrobneje spoznavali načine prilagajanja človeka različnim podnebnim in drugim naravnim pogojem,</w:t>
      </w:r>
    </w:p>
    <w:p w:rsidR="00F84B11" w:rsidRPr="000B3318" w:rsidRDefault="00F84B11" w:rsidP="00F84B11">
      <w:pPr>
        <w:numPr>
          <w:ilvl w:val="0"/>
          <w:numId w:val="2"/>
        </w:numPr>
        <w:jc w:val="both"/>
        <w:rPr>
          <w:rFonts w:ascii="Tahoma" w:hAnsi="Tahoma" w:cs="Tahoma"/>
          <w:sz w:val="20"/>
          <w:szCs w:val="20"/>
        </w:rPr>
      </w:pPr>
      <w:r w:rsidRPr="000B3318">
        <w:rPr>
          <w:rFonts w:ascii="Tahoma" w:hAnsi="Tahoma" w:cs="Tahoma"/>
          <w:sz w:val="20"/>
          <w:szCs w:val="20"/>
        </w:rPr>
        <w:t>spoznavali negativne primere človekovega izkoriščanja naravnih dobrin,</w:t>
      </w:r>
    </w:p>
    <w:p w:rsidR="00F84B11" w:rsidRPr="000B3318" w:rsidRDefault="00F84B11" w:rsidP="00F84B11">
      <w:pPr>
        <w:numPr>
          <w:ilvl w:val="0"/>
          <w:numId w:val="2"/>
        </w:numPr>
        <w:jc w:val="both"/>
        <w:rPr>
          <w:rFonts w:ascii="Tahoma" w:hAnsi="Tahoma" w:cs="Tahoma"/>
          <w:sz w:val="20"/>
          <w:szCs w:val="20"/>
        </w:rPr>
      </w:pPr>
      <w:r w:rsidRPr="000B3318">
        <w:rPr>
          <w:rFonts w:ascii="Tahoma" w:hAnsi="Tahoma" w:cs="Tahoma"/>
          <w:sz w:val="20"/>
          <w:szCs w:val="20"/>
        </w:rPr>
        <w:t>spoznali načine onesnaževanja okolja na izbranih območjih in načine ter oblike varovanja naravnega okolja za prihodnje generacije,</w:t>
      </w:r>
    </w:p>
    <w:p w:rsidR="00F84B11" w:rsidRPr="000B3318" w:rsidRDefault="00F84B11" w:rsidP="00F84B11">
      <w:pPr>
        <w:numPr>
          <w:ilvl w:val="0"/>
          <w:numId w:val="2"/>
        </w:numPr>
        <w:jc w:val="both"/>
        <w:rPr>
          <w:rFonts w:ascii="Tahoma" w:hAnsi="Tahoma" w:cs="Tahoma"/>
          <w:sz w:val="20"/>
          <w:szCs w:val="20"/>
        </w:rPr>
      </w:pPr>
      <w:r w:rsidRPr="000B3318">
        <w:rPr>
          <w:rFonts w:ascii="Tahoma" w:hAnsi="Tahoma" w:cs="Tahoma"/>
          <w:sz w:val="20"/>
          <w:szCs w:val="20"/>
        </w:rPr>
        <w:t>spoznavali značilnosti, navade in načine življenja ljudi na izbranih območjih sveta,</w:t>
      </w:r>
    </w:p>
    <w:p w:rsidR="00F84B11" w:rsidRPr="000B3318" w:rsidRDefault="00F84B11" w:rsidP="00F84B11">
      <w:pPr>
        <w:numPr>
          <w:ilvl w:val="0"/>
          <w:numId w:val="2"/>
        </w:numPr>
        <w:jc w:val="both"/>
        <w:rPr>
          <w:rFonts w:ascii="Tahoma" w:hAnsi="Tahoma" w:cs="Tahoma"/>
          <w:sz w:val="20"/>
          <w:szCs w:val="20"/>
        </w:rPr>
      </w:pPr>
      <w:r w:rsidRPr="000B3318">
        <w:rPr>
          <w:rFonts w:ascii="Tahoma" w:hAnsi="Tahoma" w:cs="Tahoma"/>
          <w:sz w:val="20"/>
          <w:szCs w:val="20"/>
        </w:rPr>
        <w:t>se urili v uporabi in razumevanju pomena literature ter drugih sodobnih informacijskih sredstev za spoznavanje oddaljenih pokrajin, območij in njihovih geografskih razmer,</w:t>
      </w:r>
    </w:p>
    <w:p w:rsidR="00F84B11" w:rsidRPr="000B3318" w:rsidRDefault="00F84B11" w:rsidP="00F84B11">
      <w:pPr>
        <w:numPr>
          <w:ilvl w:val="0"/>
          <w:numId w:val="2"/>
        </w:numPr>
        <w:jc w:val="both"/>
        <w:rPr>
          <w:rFonts w:ascii="Tahoma" w:hAnsi="Tahoma" w:cs="Tahoma"/>
          <w:sz w:val="20"/>
          <w:szCs w:val="20"/>
        </w:rPr>
      </w:pPr>
      <w:r w:rsidRPr="000B3318">
        <w:rPr>
          <w:rFonts w:ascii="Tahoma" w:hAnsi="Tahoma" w:cs="Tahoma"/>
          <w:sz w:val="20"/>
          <w:szCs w:val="20"/>
        </w:rPr>
        <w:t>pridobljeno znanje in ugotovitve znali ustno, grafično, kvantitativno ter pisno predstaviti.</w:t>
      </w:r>
    </w:p>
    <w:p w:rsidR="00F84B11" w:rsidRPr="000B3318" w:rsidRDefault="00F84B11" w:rsidP="00F84B11">
      <w:pPr>
        <w:jc w:val="both"/>
        <w:rPr>
          <w:rFonts w:ascii="Tahoma" w:hAnsi="Tahoma" w:cs="Tahoma"/>
          <w:sz w:val="20"/>
          <w:szCs w:val="20"/>
        </w:rPr>
      </w:pPr>
    </w:p>
    <w:p w:rsidR="00F84B11" w:rsidRDefault="00F84B11" w:rsidP="00F84B11">
      <w:pPr>
        <w:jc w:val="both"/>
        <w:rPr>
          <w:rFonts w:ascii="Tahoma" w:hAnsi="Tahoma" w:cs="Tahoma"/>
          <w:sz w:val="20"/>
          <w:szCs w:val="20"/>
        </w:rPr>
      </w:pPr>
      <w:r w:rsidRPr="000B3318">
        <w:rPr>
          <w:rFonts w:ascii="Tahoma" w:hAnsi="Tahoma" w:cs="Tahoma"/>
          <w:sz w:val="20"/>
          <w:szCs w:val="20"/>
        </w:rPr>
        <w:t>Vsebine, ki jih bomo obravnavali:</w:t>
      </w:r>
    </w:p>
    <w:p w:rsidR="00F84B11" w:rsidRPr="000B3318" w:rsidRDefault="00F84B11" w:rsidP="00F84B11">
      <w:pPr>
        <w:jc w:val="both"/>
        <w:rPr>
          <w:rFonts w:ascii="Tahoma" w:hAnsi="Tahoma" w:cs="Tahoma"/>
          <w:sz w:val="20"/>
          <w:szCs w:val="20"/>
        </w:rPr>
      </w:pPr>
    </w:p>
    <w:p w:rsidR="00F84B11" w:rsidRPr="000B3318" w:rsidRDefault="00F84B11" w:rsidP="00F84B11">
      <w:pPr>
        <w:numPr>
          <w:ilvl w:val="0"/>
          <w:numId w:val="1"/>
        </w:numPr>
        <w:jc w:val="both"/>
        <w:rPr>
          <w:rFonts w:ascii="Tahoma" w:hAnsi="Tahoma" w:cs="Tahoma"/>
          <w:sz w:val="20"/>
          <w:szCs w:val="20"/>
        </w:rPr>
      </w:pPr>
      <w:r w:rsidRPr="000B3318">
        <w:rPr>
          <w:rFonts w:ascii="Tahoma" w:hAnsi="Tahoma" w:cs="Tahoma"/>
          <w:sz w:val="20"/>
          <w:szCs w:val="20"/>
        </w:rPr>
        <w:t>TROPSKI IN DEŽEVNI GOZDOVI NA ZEMLJI,</w:t>
      </w:r>
    </w:p>
    <w:p w:rsidR="00F84B11" w:rsidRPr="000B3318" w:rsidRDefault="00F84B11" w:rsidP="00F84B11">
      <w:pPr>
        <w:numPr>
          <w:ilvl w:val="0"/>
          <w:numId w:val="1"/>
        </w:numPr>
        <w:jc w:val="both"/>
        <w:rPr>
          <w:rFonts w:ascii="Tahoma" w:hAnsi="Tahoma" w:cs="Tahoma"/>
          <w:sz w:val="20"/>
          <w:szCs w:val="20"/>
        </w:rPr>
      </w:pPr>
      <w:r w:rsidRPr="000B3318">
        <w:rPr>
          <w:rFonts w:ascii="Tahoma" w:hAnsi="Tahoma" w:cs="Tahoma"/>
          <w:sz w:val="20"/>
          <w:szCs w:val="20"/>
        </w:rPr>
        <w:t>PUŠČAVSKI IN POLPUŠČAVSKI SVET,</w:t>
      </w:r>
    </w:p>
    <w:p w:rsidR="00F84B11" w:rsidRPr="000B3318" w:rsidRDefault="00F84B11" w:rsidP="00F84B11">
      <w:pPr>
        <w:numPr>
          <w:ilvl w:val="0"/>
          <w:numId w:val="1"/>
        </w:numPr>
        <w:jc w:val="both"/>
        <w:rPr>
          <w:rFonts w:ascii="Tahoma" w:hAnsi="Tahoma" w:cs="Tahoma"/>
          <w:sz w:val="20"/>
          <w:szCs w:val="20"/>
        </w:rPr>
      </w:pPr>
      <w:r w:rsidRPr="000B3318">
        <w:rPr>
          <w:rFonts w:ascii="Tahoma" w:hAnsi="Tahoma" w:cs="Tahoma"/>
          <w:sz w:val="20"/>
          <w:szCs w:val="20"/>
        </w:rPr>
        <w:t>MONSUNSKA OBMOČJA – NAJGOSTEJE NASELJENA OBMOČJA NA ZEMLJI,</w:t>
      </w:r>
    </w:p>
    <w:p w:rsidR="00F84B11" w:rsidRPr="000B3318" w:rsidRDefault="00F84B11" w:rsidP="00F84B11">
      <w:pPr>
        <w:numPr>
          <w:ilvl w:val="0"/>
          <w:numId w:val="1"/>
        </w:numPr>
        <w:jc w:val="both"/>
        <w:rPr>
          <w:rFonts w:ascii="Tahoma" w:hAnsi="Tahoma" w:cs="Tahoma"/>
          <w:sz w:val="20"/>
          <w:szCs w:val="20"/>
        </w:rPr>
      </w:pPr>
      <w:r w:rsidRPr="000B3318">
        <w:rPr>
          <w:rFonts w:ascii="Tahoma" w:hAnsi="Tahoma" w:cs="Tahoma"/>
          <w:sz w:val="20"/>
          <w:szCs w:val="20"/>
        </w:rPr>
        <w:t>ŽIVLJENJE NA POTRESNIH OBMOČJIH,</w:t>
      </w:r>
    </w:p>
    <w:p w:rsidR="00F84B11" w:rsidRPr="000B3318" w:rsidRDefault="00F84B11" w:rsidP="00F84B11">
      <w:pPr>
        <w:numPr>
          <w:ilvl w:val="0"/>
          <w:numId w:val="1"/>
        </w:numPr>
        <w:jc w:val="both"/>
        <w:rPr>
          <w:rFonts w:ascii="Tahoma" w:hAnsi="Tahoma" w:cs="Tahoma"/>
          <w:sz w:val="20"/>
          <w:szCs w:val="20"/>
        </w:rPr>
      </w:pPr>
      <w:r w:rsidRPr="000B3318">
        <w:rPr>
          <w:rFonts w:ascii="Tahoma" w:hAnsi="Tahoma" w:cs="Tahoma"/>
          <w:sz w:val="20"/>
          <w:szCs w:val="20"/>
        </w:rPr>
        <w:t>VULKANIZEM IN ČLOVEK,</w:t>
      </w:r>
    </w:p>
    <w:p w:rsidR="00F84B11" w:rsidRPr="000B3318" w:rsidRDefault="00F84B11" w:rsidP="00F84B11">
      <w:pPr>
        <w:numPr>
          <w:ilvl w:val="0"/>
          <w:numId w:val="1"/>
        </w:numPr>
        <w:jc w:val="both"/>
        <w:rPr>
          <w:rFonts w:ascii="Tahoma" w:hAnsi="Tahoma" w:cs="Tahoma"/>
          <w:sz w:val="20"/>
          <w:szCs w:val="20"/>
        </w:rPr>
      </w:pPr>
      <w:r w:rsidRPr="000B3318">
        <w:rPr>
          <w:rFonts w:ascii="Tahoma" w:hAnsi="Tahoma" w:cs="Tahoma"/>
          <w:sz w:val="20"/>
          <w:szCs w:val="20"/>
        </w:rPr>
        <w:t>ČLOVEK IN GORSKI SVET,</w:t>
      </w:r>
    </w:p>
    <w:p w:rsidR="00F84B11" w:rsidRPr="000B3318" w:rsidRDefault="00F84B11" w:rsidP="00F84B11">
      <w:pPr>
        <w:numPr>
          <w:ilvl w:val="0"/>
          <w:numId w:val="1"/>
        </w:numPr>
        <w:jc w:val="both"/>
        <w:rPr>
          <w:rFonts w:ascii="Tahoma" w:hAnsi="Tahoma" w:cs="Tahoma"/>
          <w:sz w:val="20"/>
          <w:szCs w:val="20"/>
        </w:rPr>
      </w:pPr>
      <w:r w:rsidRPr="000B3318">
        <w:rPr>
          <w:rFonts w:ascii="Tahoma" w:hAnsi="Tahoma" w:cs="Tahoma"/>
          <w:sz w:val="20"/>
          <w:szCs w:val="20"/>
        </w:rPr>
        <w:t>NARAVA IN ŽIVLJENJE LJUDI V POLARNIH OBMOČJIH,</w:t>
      </w:r>
    </w:p>
    <w:p w:rsidR="00F84B11" w:rsidRPr="000B3318" w:rsidRDefault="00F84B11" w:rsidP="00F84B11">
      <w:pPr>
        <w:numPr>
          <w:ilvl w:val="0"/>
          <w:numId w:val="1"/>
        </w:numPr>
        <w:jc w:val="both"/>
        <w:rPr>
          <w:rFonts w:ascii="Tahoma" w:hAnsi="Tahoma" w:cs="Tahoma"/>
          <w:sz w:val="20"/>
          <w:szCs w:val="20"/>
        </w:rPr>
      </w:pPr>
      <w:r w:rsidRPr="000B3318">
        <w:rPr>
          <w:rFonts w:ascii="Tahoma" w:hAnsi="Tahoma" w:cs="Tahoma"/>
          <w:sz w:val="20"/>
          <w:szCs w:val="20"/>
        </w:rPr>
        <w:t>In še in še...</w:t>
      </w:r>
    </w:p>
    <w:p w:rsidR="00F84B11" w:rsidRPr="000B3318" w:rsidRDefault="00F84B11" w:rsidP="00F84B11">
      <w:pPr>
        <w:ind w:left="720"/>
        <w:jc w:val="both"/>
        <w:rPr>
          <w:rFonts w:ascii="Tahoma" w:hAnsi="Tahoma" w:cs="Tahoma"/>
          <w:sz w:val="20"/>
          <w:szCs w:val="20"/>
        </w:rPr>
      </w:pPr>
    </w:p>
    <w:p w:rsidR="00F84B11" w:rsidRPr="000B3318" w:rsidRDefault="00F84B11" w:rsidP="00F84B11">
      <w:pPr>
        <w:jc w:val="both"/>
        <w:rPr>
          <w:rFonts w:ascii="Tahoma" w:hAnsi="Tahoma" w:cs="Tahoma"/>
          <w:sz w:val="20"/>
          <w:szCs w:val="20"/>
        </w:rPr>
      </w:pPr>
      <w:r w:rsidRPr="000B3318">
        <w:rPr>
          <w:rFonts w:ascii="Tahoma" w:hAnsi="Tahoma" w:cs="Tahoma"/>
          <w:sz w:val="20"/>
          <w:szCs w:val="20"/>
        </w:rPr>
        <w:t>Učenci boste pri pouku uporabljali različne vrste literature in podatkovnih virov (razpredelnice, grafični prikazi, internet, videoposnetki). Na podlagi pridobljenega gradiva boste naredili plakate oziroma poročila. Določene vsebine bomo poskušali obdelati tudi z delom na terenu. Ocene boste pridobili ob predstavitvi izdelkov (plakati, poročila, analize, seminarji).</w:t>
      </w:r>
    </w:p>
    <w:p w:rsidR="00F84B11" w:rsidRPr="000B3318" w:rsidRDefault="00F84B11" w:rsidP="00F84B11">
      <w:pPr>
        <w:jc w:val="both"/>
        <w:rPr>
          <w:rFonts w:ascii="Tahoma" w:hAnsi="Tahoma" w:cs="Tahoma"/>
          <w:sz w:val="20"/>
          <w:szCs w:val="20"/>
        </w:rPr>
      </w:pPr>
    </w:p>
    <w:p w:rsidR="00F84B11" w:rsidRPr="000B3318" w:rsidRDefault="00F84B11" w:rsidP="00F84B11">
      <w:pPr>
        <w:jc w:val="both"/>
        <w:rPr>
          <w:rFonts w:ascii="Tahoma" w:hAnsi="Tahoma" w:cs="Tahoma"/>
          <w:sz w:val="20"/>
          <w:szCs w:val="20"/>
        </w:rPr>
      </w:pPr>
    </w:p>
    <w:p w:rsidR="00F84B11" w:rsidRPr="000B3318" w:rsidRDefault="00F84B11" w:rsidP="00F84B11">
      <w:pPr>
        <w:jc w:val="right"/>
        <w:rPr>
          <w:rFonts w:ascii="Tahoma" w:hAnsi="Tahoma" w:cs="Tahoma"/>
          <w:sz w:val="20"/>
          <w:szCs w:val="20"/>
        </w:rPr>
      </w:pPr>
      <w:r w:rsidRPr="000B3318">
        <w:rPr>
          <w:rFonts w:ascii="Tahoma" w:hAnsi="Tahoma" w:cs="Tahoma"/>
          <w:sz w:val="20"/>
          <w:szCs w:val="20"/>
        </w:rPr>
        <w:t xml:space="preserve">                                                                                                                Helena Kramar</w:t>
      </w:r>
      <w:r>
        <w:rPr>
          <w:rFonts w:ascii="Tahoma" w:hAnsi="Tahoma" w:cs="Tahoma"/>
          <w:sz w:val="20"/>
          <w:szCs w:val="20"/>
        </w:rPr>
        <w:t xml:space="preserve"> Skubic</w:t>
      </w:r>
    </w:p>
    <w:p w:rsidR="00F336B1" w:rsidRDefault="00F84B11" w:rsidP="00F84B11">
      <w:bookmarkStart w:id="2" w:name="_Toc353959147"/>
      <w:bookmarkStart w:id="3" w:name="_Toc353959295"/>
      <w:bookmarkStart w:id="4" w:name="_Toc353959332"/>
      <w:bookmarkStart w:id="5" w:name="_Toc353959369"/>
      <w:bookmarkStart w:id="6" w:name="_Toc353959405"/>
      <w:bookmarkStart w:id="7" w:name="_Toc353959441"/>
      <w:bookmarkStart w:id="8" w:name="_Toc353959516"/>
      <w:bookmarkStart w:id="9" w:name="_Toc353959552"/>
      <w:bookmarkStart w:id="10" w:name="_Toc353959587"/>
      <w:r>
        <w:rPr>
          <w:noProof/>
        </w:rPr>
        <w:drawing>
          <wp:anchor distT="0" distB="0" distL="114300" distR="114300" simplePos="0" relativeHeight="251659264" behindDoc="0" locked="0" layoutInCell="1" allowOverlap="1">
            <wp:simplePos x="0" y="0"/>
            <wp:positionH relativeFrom="column">
              <wp:posOffset>2217420</wp:posOffset>
            </wp:positionH>
            <wp:positionV relativeFrom="paragraph">
              <wp:posOffset>363220</wp:posOffset>
            </wp:positionV>
            <wp:extent cx="1359535" cy="135953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9535" cy="13595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bookmarkEnd w:id="3"/>
      <w:bookmarkEnd w:id="4"/>
      <w:bookmarkEnd w:id="5"/>
      <w:bookmarkEnd w:id="6"/>
      <w:bookmarkEnd w:id="7"/>
      <w:bookmarkEnd w:id="8"/>
      <w:bookmarkEnd w:id="9"/>
      <w:bookmarkEnd w:id="10"/>
    </w:p>
    <w:sectPr w:rsidR="00F33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F3AA6"/>
    <w:multiLevelType w:val="hybridMultilevel"/>
    <w:tmpl w:val="05503F2E"/>
    <w:lvl w:ilvl="0" w:tplc="6B1EEF1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72352BF9"/>
    <w:multiLevelType w:val="hybridMultilevel"/>
    <w:tmpl w:val="50CE3D5E"/>
    <w:lvl w:ilvl="0" w:tplc="0424000D">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7B"/>
    <w:rsid w:val="002C3997"/>
    <w:rsid w:val="008D4B7B"/>
    <w:rsid w:val="00F336B1"/>
    <w:rsid w:val="00F84B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84B11"/>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F84B11"/>
    <w:pPr>
      <w:keepNext/>
      <w:spacing w:before="240" w:after="60"/>
      <w:outlineLvl w:val="0"/>
    </w:pPr>
    <w:rPr>
      <w:rFonts w:ascii="Arial" w:hAnsi="Arial"/>
      <w:b/>
      <w:kern w:val="28"/>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84B11"/>
    <w:rPr>
      <w:rFonts w:ascii="Arial" w:eastAsia="Times New Roman" w:hAnsi="Arial" w:cs="Times New Roman"/>
      <w:b/>
      <w:kern w:val="28"/>
      <w:sz w:val="28"/>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84B11"/>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F84B11"/>
    <w:pPr>
      <w:keepNext/>
      <w:spacing w:before="240" w:after="60"/>
      <w:outlineLvl w:val="0"/>
    </w:pPr>
    <w:rPr>
      <w:rFonts w:ascii="Arial" w:hAnsi="Arial"/>
      <w:b/>
      <w:kern w:val="28"/>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84B11"/>
    <w:rPr>
      <w:rFonts w:ascii="Arial" w:eastAsia="Times New Roman" w:hAnsi="Arial" w:cs="Times New Roman"/>
      <w:b/>
      <w:kern w:val="28"/>
      <w:sz w:val="28"/>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Ivana Skvarče</dc:creator>
  <cp:keywords/>
  <dc:description/>
  <cp:lastModifiedBy>OŠ Ivana Skvarče</cp:lastModifiedBy>
  <cp:revision>3</cp:revision>
  <dcterms:created xsi:type="dcterms:W3CDTF">2016-03-31T11:44:00Z</dcterms:created>
  <dcterms:modified xsi:type="dcterms:W3CDTF">2016-04-04T05:45:00Z</dcterms:modified>
</cp:coreProperties>
</file>